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46" w:rsidRDefault="00F80146" w:rsidP="00F80146">
      <w:pPr>
        <w:jc w:val="center"/>
        <w:rPr>
          <w:rFonts w:ascii="Arial" w:hAnsi="Arial" w:cs="Arial"/>
        </w:rPr>
      </w:pPr>
      <w:r>
        <w:rPr>
          <w:rFonts w:ascii="Arial" w:hAnsi="Arial" w:cs="Arial"/>
          <w:noProof/>
        </w:rPr>
        <w:drawing>
          <wp:inline distT="0" distB="0" distL="0" distR="0">
            <wp:extent cx="3590925" cy="3181246"/>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chette alb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7537" cy="3187104"/>
                    </a:xfrm>
                    <a:prstGeom prst="rect">
                      <a:avLst/>
                    </a:prstGeom>
                  </pic:spPr>
                </pic:pic>
              </a:graphicData>
            </a:graphic>
          </wp:inline>
        </w:drawing>
      </w:r>
    </w:p>
    <w:p w:rsidR="00F80146" w:rsidRDefault="00F80146" w:rsidP="00F80146">
      <w:pPr>
        <w:rPr>
          <w:rFonts w:ascii="Arial" w:hAnsi="Arial" w:cs="Arial"/>
        </w:rPr>
      </w:pPr>
    </w:p>
    <w:p w:rsidR="00F80146" w:rsidRDefault="00F80146" w:rsidP="00F80146">
      <w:pPr>
        <w:rPr>
          <w:rFonts w:ascii="Arial" w:hAnsi="Arial" w:cs="Arial"/>
          <w:sz w:val="24"/>
          <w:szCs w:val="24"/>
        </w:rPr>
      </w:pPr>
    </w:p>
    <w:p w:rsidR="00585158" w:rsidRPr="00585158" w:rsidRDefault="00585158" w:rsidP="00585158">
      <w:pPr>
        <w:shd w:val="clear" w:color="auto" w:fill="FFFFFF"/>
        <w:ind w:firstLine="567"/>
        <w:jc w:val="both"/>
        <w:rPr>
          <w:rFonts w:eastAsia="Times New Roman"/>
        </w:rPr>
      </w:pPr>
      <w:r w:rsidRPr="00585158">
        <w:rPr>
          <w:rFonts w:ascii="Arial" w:eastAsia="Times New Roman" w:hAnsi="Arial" w:cs="Arial"/>
          <w:sz w:val="24"/>
          <w:szCs w:val="24"/>
        </w:rPr>
        <w:t>La famille de </w:t>
      </w:r>
      <w:proofErr w:type="spellStart"/>
      <w:r w:rsidRPr="00585158">
        <w:rPr>
          <w:rFonts w:ascii="Arial" w:eastAsia="Times New Roman" w:hAnsi="Arial" w:cs="Arial"/>
          <w:b/>
          <w:bCs/>
          <w:sz w:val="24"/>
          <w:szCs w:val="24"/>
        </w:rPr>
        <w:t>Tryo</w:t>
      </w:r>
      <w:proofErr w:type="spellEnd"/>
      <w:r w:rsidRPr="00585158">
        <w:rPr>
          <w:rFonts w:ascii="Arial" w:eastAsia="Times New Roman" w:hAnsi="Arial" w:cs="Arial"/>
          <w:sz w:val="24"/>
          <w:szCs w:val="24"/>
        </w:rPr>
        <w:t> s’est agrandie au cou</w:t>
      </w:r>
      <w:bookmarkStart w:id="0" w:name="_GoBack"/>
      <w:bookmarkEnd w:id="0"/>
      <w:r w:rsidRPr="00585158">
        <w:rPr>
          <w:rFonts w:ascii="Arial" w:eastAsia="Times New Roman" w:hAnsi="Arial" w:cs="Arial"/>
          <w:sz w:val="24"/>
          <w:szCs w:val="24"/>
        </w:rPr>
        <w:t xml:space="preserve">rs de ces 25 années passées sur le fil d’un reggae fervent, frondeur, festif, militant et visionnaire. Car plus d’un monde parle en </w:t>
      </w:r>
      <w:proofErr w:type="spellStart"/>
      <w:r w:rsidRPr="00585158">
        <w:rPr>
          <w:rFonts w:ascii="Arial" w:eastAsia="Times New Roman" w:hAnsi="Arial" w:cs="Arial"/>
          <w:sz w:val="24"/>
          <w:szCs w:val="24"/>
        </w:rPr>
        <w:t>Tryo</w:t>
      </w:r>
      <w:proofErr w:type="spellEnd"/>
      <w:r w:rsidRPr="00585158">
        <w:rPr>
          <w:rFonts w:ascii="Arial" w:eastAsia="Times New Roman" w:hAnsi="Arial" w:cs="Arial"/>
          <w:sz w:val="24"/>
          <w:szCs w:val="24"/>
        </w:rPr>
        <w:t>, « trio à quatre et quatuor adroit », amis ouverts au partage, au dialogue, au voyage. </w:t>
      </w:r>
      <w:r w:rsidRPr="00585158">
        <w:rPr>
          <w:rFonts w:ascii="Arial" w:eastAsia="Times New Roman" w:hAnsi="Arial" w:cs="Arial"/>
          <w:b/>
          <w:bCs/>
          <w:sz w:val="24"/>
          <w:szCs w:val="24"/>
        </w:rPr>
        <w:t>XXV</w:t>
      </w:r>
      <w:r w:rsidRPr="00585158">
        <w:rPr>
          <w:rFonts w:ascii="Arial" w:eastAsia="Times New Roman" w:hAnsi="Arial" w:cs="Arial"/>
          <w:sz w:val="24"/>
          <w:szCs w:val="24"/>
        </w:rPr>
        <w:t> est leur septième album studio, un double disque de duos roboratifs avec des amis d’hier et d’aujourd’hui. Le CD accompagne le concert anniversaire du 13 mars à l'</w:t>
      </w:r>
      <w:proofErr w:type="spellStart"/>
      <w:r w:rsidRPr="00585158">
        <w:rPr>
          <w:rFonts w:ascii="Arial" w:eastAsia="Times New Roman" w:hAnsi="Arial" w:cs="Arial"/>
          <w:sz w:val="24"/>
          <w:szCs w:val="24"/>
        </w:rPr>
        <w:t>AccorHotels</w:t>
      </w:r>
      <w:proofErr w:type="spellEnd"/>
      <w:r w:rsidRPr="00585158">
        <w:rPr>
          <w:rFonts w:ascii="Arial" w:eastAsia="Times New Roman" w:hAnsi="Arial" w:cs="Arial"/>
          <w:sz w:val="24"/>
          <w:szCs w:val="24"/>
        </w:rPr>
        <w:t xml:space="preserve"> </w:t>
      </w:r>
      <w:proofErr w:type="spellStart"/>
      <w:r w:rsidRPr="00585158">
        <w:rPr>
          <w:rFonts w:ascii="Arial" w:eastAsia="Times New Roman" w:hAnsi="Arial" w:cs="Arial"/>
          <w:sz w:val="24"/>
          <w:szCs w:val="24"/>
        </w:rPr>
        <w:t>Arena</w:t>
      </w:r>
      <w:proofErr w:type="spellEnd"/>
      <w:r w:rsidRPr="00585158">
        <w:rPr>
          <w:rFonts w:ascii="Arial" w:eastAsia="Times New Roman" w:hAnsi="Arial" w:cs="Arial"/>
          <w:sz w:val="24"/>
          <w:szCs w:val="24"/>
        </w:rPr>
        <w:t>. Vingt chansons réinventées par des artistes, des groupes, des filleuls musicaux. Certains seront au rendez-vous de mars à Bercy, là où </w:t>
      </w:r>
      <w:proofErr w:type="spellStart"/>
      <w:r w:rsidRPr="00585158">
        <w:rPr>
          <w:rFonts w:ascii="Arial" w:eastAsia="Times New Roman" w:hAnsi="Arial" w:cs="Arial"/>
          <w:b/>
          <w:bCs/>
          <w:sz w:val="24"/>
          <w:szCs w:val="24"/>
        </w:rPr>
        <w:t>Tryo</w:t>
      </w:r>
      <w:proofErr w:type="spellEnd"/>
      <w:r w:rsidRPr="00585158">
        <w:rPr>
          <w:rFonts w:ascii="Arial" w:eastAsia="Times New Roman" w:hAnsi="Arial" w:cs="Arial"/>
          <w:sz w:val="24"/>
          <w:szCs w:val="24"/>
        </w:rPr>
        <w:t> avait déjà mis le feu en 2009 et 2013. </w:t>
      </w:r>
    </w:p>
    <w:p w:rsidR="00585158" w:rsidRPr="00585158" w:rsidRDefault="00585158" w:rsidP="00585158">
      <w:pPr>
        <w:shd w:val="clear" w:color="auto" w:fill="FFFFFF"/>
        <w:ind w:firstLine="567"/>
        <w:jc w:val="both"/>
        <w:rPr>
          <w:rFonts w:eastAsia="Times New Roman"/>
        </w:rPr>
      </w:pPr>
      <w:r w:rsidRPr="00585158">
        <w:rPr>
          <w:rFonts w:ascii="Arial" w:eastAsia="Times New Roman" w:hAnsi="Arial" w:cs="Arial"/>
          <w:sz w:val="24"/>
          <w:szCs w:val="24"/>
        </w:rPr>
        <w:t> </w:t>
      </w:r>
    </w:p>
    <w:p w:rsidR="00585158" w:rsidRPr="00585158" w:rsidRDefault="00585158" w:rsidP="00585158">
      <w:pPr>
        <w:shd w:val="clear" w:color="auto" w:fill="FFFFFF"/>
        <w:ind w:firstLine="567"/>
        <w:jc w:val="both"/>
        <w:rPr>
          <w:rFonts w:eastAsia="Times New Roman"/>
        </w:rPr>
      </w:pPr>
      <w:r w:rsidRPr="00585158">
        <w:rPr>
          <w:rFonts w:ascii="Arial" w:eastAsia="Times New Roman" w:hAnsi="Arial" w:cs="Arial"/>
          <w:sz w:val="24"/>
          <w:szCs w:val="24"/>
        </w:rPr>
        <w:t>Ces</w:t>
      </w:r>
      <w:r w:rsidRPr="00585158">
        <w:rPr>
          <w:rFonts w:ascii="Arial" w:eastAsia="Times New Roman" w:hAnsi="Arial" w:cs="Arial"/>
          <w:b/>
          <w:bCs/>
          <w:sz w:val="24"/>
          <w:szCs w:val="24"/>
        </w:rPr>
        <w:t> XXV</w:t>
      </w:r>
      <w:r w:rsidRPr="00585158">
        <w:rPr>
          <w:rFonts w:ascii="Arial" w:eastAsia="Times New Roman" w:hAnsi="Arial" w:cs="Arial"/>
          <w:sz w:val="24"/>
          <w:szCs w:val="24"/>
        </w:rPr>
        <w:t> ans marquent aussi une étape dans l’indépendance de </w:t>
      </w:r>
      <w:proofErr w:type="spellStart"/>
      <w:r w:rsidRPr="00585158">
        <w:rPr>
          <w:rFonts w:ascii="Arial" w:eastAsia="Times New Roman" w:hAnsi="Arial" w:cs="Arial"/>
          <w:b/>
          <w:bCs/>
          <w:sz w:val="24"/>
          <w:szCs w:val="24"/>
        </w:rPr>
        <w:t>Tryo</w:t>
      </w:r>
      <w:proofErr w:type="spellEnd"/>
      <w:r w:rsidRPr="00585158">
        <w:rPr>
          <w:rFonts w:ascii="Arial" w:eastAsia="Times New Roman" w:hAnsi="Arial" w:cs="Arial"/>
          <w:sz w:val="24"/>
          <w:szCs w:val="24"/>
        </w:rPr>
        <w:t>. Le groupe a toujours gardé la main sur ses albums et ses tournées, mais désormais, il devient son propre producteur, gérant et arbitrant en direct la publicité, le marketing, la communication… C’est que, en plus de deux décennies, </w:t>
      </w:r>
      <w:proofErr w:type="spellStart"/>
      <w:r w:rsidRPr="00585158">
        <w:rPr>
          <w:rFonts w:ascii="Arial" w:eastAsia="Times New Roman" w:hAnsi="Arial" w:cs="Arial"/>
          <w:b/>
          <w:bCs/>
          <w:sz w:val="24"/>
          <w:szCs w:val="24"/>
        </w:rPr>
        <w:t>Tryo</w:t>
      </w:r>
      <w:proofErr w:type="spellEnd"/>
      <w:r w:rsidRPr="00585158">
        <w:rPr>
          <w:rFonts w:ascii="Arial" w:eastAsia="Times New Roman" w:hAnsi="Arial" w:cs="Arial"/>
          <w:sz w:val="24"/>
          <w:szCs w:val="24"/>
        </w:rPr>
        <w:t> a prouvé son savoir-faire, son autonomie et son engagement. Les 6 albums se sont écoulés à près de 4 millions d’exemplaires. </w:t>
      </w:r>
      <w:proofErr w:type="spellStart"/>
      <w:r w:rsidRPr="00585158">
        <w:rPr>
          <w:rFonts w:ascii="Arial" w:eastAsia="Times New Roman" w:hAnsi="Arial" w:cs="Arial"/>
          <w:b/>
          <w:bCs/>
          <w:sz w:val="24"/>
          <w:szCs w:val="24"/>
        </w:rPr>
        <w:t>Tryo</w:t>
      </w:r>
      <w:proofErr w:type="spellEnd"/>
      <w:r w:rsidRPr="00585158">
        <w:rPr>
          <w:rFonts w:ascii="Arial" w:eastAsia="Times New Roman" w:hAnsi="Arial" w:cs="Arial"/>
          <w:sz w:val="24"/>
          <w:szCs w:val="24"/>
        </w:rPr>
        <w:t xml:space="preserve"> s’est produit plus de 1500 fois avec le même souci écologique – le bilan carbone des tournées passées est disponible sur le site du </w:t>
      </w:r>
      <w:proofErr w:type="gramStart"/>
      <w:r w:rsidRPr="00585158">
        <w:rPr>
          <w:rFonts w:ascii="Arial" w:eastAsia="Times New Roman" w:hAnsi="Arial" w:cs="Arial"/>
          <w:sz w:val="24"/>
          <w:szCs w:val="24"/>
        </w:rPr>
        <w:t>groupe</w:t>
      </w:r>
      <w:proofErr w:type="gramEnd"/>
      <w:r w:rsidRPr="00585158">
        <w:rPr>
          <w:rFonts w:ascii="Arial" w:eastAsia="Times New Roman" w:hAnsi="Arial" w:cs="Arial"/>
          <w:sz w:val="24"/>
          <w:szCs w:val="24"/>
        </w:rPr>
        <w:t xml:space="preserve"> – et des associations comme Greenpeace ou </w:t>
      </w:r>
      <w:proofErr w:type="spellStart"/>
      <w:r w:rsidRPr="00585158">
        <w:rPr>
          <w:rFonts w:ascii="Arial" w:eastAsia="Times New Roman" w:hAnsi="Arial" w:cs="Arial"/>
          <w:sz w:val="24"/>
          <w:szCs w:val="24"/>
        </w:rPr>
        <w:t>Sea</w:t>
      </w:r>
      <w:proofErr w:type="spellEnd"/>
      <w:r w:rsidRPr="00585158">
        <w:rPr>
          <w:rFonts w:ascii="Arial" w:eastAsia="Times New Roman" w:hAnsi="Arial" w:cs="Arial"/>
          <w:sz w:val="24"/>
          <w:szCs w:val="24"/>
        </w:rPr>
        <w:t xml:space="preserve"> Shepherd ont été invitées aux concerts donnés aux quatre coins de France, sur les plus grandes scènes (Francofolies, Vieilles Charrues, Paléo, Colibris etc.) et dans les salles prestigieuses de la capitale : Olympia, Cabaret Sauvage, Cirque </w:t>
      </w:r>
      <w:r w:rsidRPr="00585158">
        <w:rPr>
          <w:rFonts w:eastAsia="Times New Roman"/>
        </w:rPr>
        <w:t>d’Hiver</w:t>
      </w:r>
      <w:r w:rsidRPr="00585158">
        <w:rPr>
          <w:rFonts w:ascii="Arial" w:eastAsia="Times New Roman" w:hAnsi="Arial" w:cs="Arial"/>
          <w:sz w:val="24"/>
          <w:szCs w:val="24"/>
        </w:rPr>
        <w:t> ou Zénith de La Villette. Le DVD musical du concert des 10 premières années a </w:t>
      </w:r>
      <w:r w:rsidRPr="00585158">
        <w:rPr>
          <w:rFonts w:eastAsia="Times New Roman"/>
        </w:rPr>
        <w:t>d’ailleurs</w:t>
      </w:r>
      <w:r w:rsidRPr="00585158">
        <w:rPr>
          <w:rFonts w:ascii="Arial" w:eastAsia="Times New Roman" w:hAnsi="Arial" w:cs="Arial"/>
          <w:sz w:val="24"/>
          <w:szCs w:val="24"/>
        </w:rPr>
        <w:t> été récompensé par une Victoire de la Musique. </w:t>
      </w:r>
    </w:p>
    <w:p w:rsidR="00585158" w:rsidRPr="00585158" w:rsidRDefault="00585158" w:rsidP="00585158">
      <w:pPr>
        <w:shd w:val="clear" w:color="auto" w:fill="FFFFFF"/>
        <w:ind w:firstLine="567"/>
        <w:jc w:val="both"/>
        <w:rPr>
          <w:rFonts w:eastAsia="Times New Roman"/>
        </w:rPr>
      </w:pPr>
      <w:r w:rsidRPr="00585158">
        <w:rPr>
          <w:rFonts w:ascii="Arial" w:eastAsia="Times New Roman" w:hAnsi="Arial" w:cs="Arial"/>
          <w:sz w:val="24"/>
          <w:szCs w:val="24"/>
        </w:rPr>
        <w:t> </w:t>
      </w:r>
    </w:p>
    <w:p w:rsidR="00585158" w:rsidRPr="00585158" w:rsidRDefault="00585158" w:rsidP="00585158">
      <w:pPr>
        <w:shd w:val="clear" w:color="auto" w:fill="FFFFFF"/>
        <w:ind w:firstLine="567"/>
        <w:jc w:val="both"/>
        <w:rPr>
          <w:rFonts w:eastAsia="Times New Roman"/>
        </w:rPr>
      </w:pPr>
      <w:r w:rsidRPr="00585158">
        <w:rPr>
          <w:rFonts w:ascii="Arial" w:eastAsia="Times New Roman" w:hAnsi="Arial" w:cs="Arial"/>
          <w:sz w:val="24"/>
          <w:szCs w:val="24"/>
        </w:rPr>
        <w:t xml:space="preserve">Les disques, les tournées, les rencontres dans des festivals ont été de joyeux prétextes pour croiser la guitare et la voix avec des complices devenus fidèles : Bernard Lavilliers, La Rue </w:t>
      </w:r>
      <w:proofErr w:type="spellStart"/>
      <w:r w:rsidRPr="00585158">
        <w:rPr>
          <w:rFonts w:ascii="Arial" w:eastAsia="Times New Roman" w:hAnsi="Arial" w:cs="Arial"/>
          <w:sz w:val="24"/>
          <w:szCs w:val="24"/>
        </w:rPr>
        <w:t>Kétanou</w:t>
      </w:r>
      <w:proofErr w:type="spellEnd"/>
      <w:r w:rsidRPr="00585158">
        <w:rPr>
          <w:rFonts w:ascii="Arial" w:eastAsia="Times New Roman" w:hAnsi="Arial" w:cs="Arial"/>
          <w:sz w:val="24"/>
          <w:szCs w:val="24"/>
        </w:rPr>
        <w:t xml:space="preserve">, Hubert-Félix </w:t>
      </w:r>
      <w:proofErr w:type="spellStart"/>
      <w:r w:rsidRPr="00585158">
        <w:rPr>
          <w:rFonts w:ascii="Arial" w:eastAsia="Times New Roman" w:hAnsi="Arial" w:cs="Arial"/>
          <w:sz w:val="24"/>
          <w:szCs w:val="24"/>
        </w:rPr>
        <w:t>Thiéfaine</w:t>
      </w:r>
      <w:proofErr w:type="spellEnd"/>
      <w:r w:rsidRPr="00585158">
        <w:rPr>
          <w:rFonts w:ascii="Arial" w:eastAsia="Times New Roman" w:hAnsi="Arial" w:cs="Arial"/>
          <w:sz w:val="24"/>
          <w:szCs w:val="24"/>
        </w:rPr>
        <w:t>… C’est au gré de ces terrains de jeux que </w:t>
      </w:r>
      <w:proofErr w:type="spellStart"/>
      <w:r w:rsidRPr="00585158">
        <w:rPr>
          <w:rFonts w:ascii="Arial" w:eastAsia="Times New Roman" w:hAnsi="Arial" w:cs="Arial"/>
          <w:b/>
          <w:bCs/>
          <w:sz w:val="24"/>
          <w:szCs w:val="24"/>
        </w:rPr>
        <w:t>Tryo</w:t>
      </w:r>
      <w:proofErr w:type="spellEnd"/>
      <w:r w:rsidRPr="00585158">
        <w:rPr>
          <w:rFonts w:ascii="Arial" w:eastAsia="Times New Roman" w:hAnsi="Arial" w:cs="Arial"/>
          <w:sz w:val="24"/>
          <w:szCs w:val="24"/>
        </w:rPr>
        <w:t xml:space="preserve"> a aussi découvert la génération de la relève : </w:t>
      </w:r>
      <w:proofErr w:type="spellStart"/>
      <w:r w:rsidRPr="00585158">
        <w:rPr>
          <w:rFonts w:ascii="Arial" w:eastAsia="Times New Roman" w:hAnsi="Arial" w:cs="Arial"/>
          <w:sz w:val="24"/>
          <w:szCs w:val="24"/>
        </w:rPr>
        <w:t>Zaz</w:t>
      </w:r>
      <w:proofErr w:type="spellEnd"/>
      <w:r w:rsidRPr="00585158">
        <w:rPr>
          <w:rFonts w:ascii="Arial" w:eastAsia="Times New Roman" w:hAnsi="Arial" w:cs="Arial"/>
          <w:sz w:val="24"/>
          <w:szCs w:val="24"/>
        </w:rPr>
        <w:t>, Gauvain Sers, Vianney, L.E.J… Tous ces artistes, et d’autres encore, sont présents sur ce septième album, </w:t>
      </w:r>
      <w:r w:rsidRPr="00585158">
        <w:rPr>
          <w:rFonts w:ascii="Arial" w:eastAsia="Times New Roman" w:hAnsi="Arial" w:cs="Arial"/>
          <w:b/>
          <w:bCs/>
          <w:sz w:val="24"/>
          <w:szCs w:val="24"/>
        </w:rPr>
        <w:t>XXV</w:t>
      </w:r>
      <w:r w:rsidRPr="00585158">
        <w:rPr>
          <w:rFonts w:ascii="Arial" w:eastAsia="Times New Roman" w:hAnsi="Arial" w:cs="Arial"/>
          <w:sz w:val="24"/>
          <w:szCs w:val="24"/>
        </w:rPr>
        <w:t>. </w:t>
      </w:r>
    </w:p>
    <w:p w:rsidR="00585158" w:rsidRPr="00585158" w:rsidRDefault="00585158" w:rsidP="00585158">
      <w:pPr>
        <w:shd w:val="clear" w:color="auto" w:fill="FFFFFF"/>
        <w:ind w:firstLine="567"/>
        <w:jc w:val="both"/>
        <w:rPr>
          <w:rFonts w:eastAsia="Times New Roman"/>
        </w:rPr>
      </w:pPr>
      <w:r w:rsidRPr="00585158">
        <w:rPr>
          <w:rFonts w:ascii="Arial" w:eastAsia="Times New Roman" w:hAnsi="Arial" w:cs="Arial"/>
          <w:sz w:val="24"/>
          <w:szCs w:val="24"/>
        </w:rPr>
        <w:t> </w:t>
      </w:r>
    </w:p>
    <w:p w:rsidR="00585158" w:rsidRPr="00585158" w:rsidRDefault="00585158" w:rsidP="00585158">
      <w:pPr>
        <w:shd w:val="clear" w:color="auto" w:fill="FFFFFF"/>
        <w:ind w:firstLine="567"/>
        <w:jc w:val="both"/>
        <w:rPr>
          <w:rFonts w:eastAsia="Times New Roman"/>
          <w:color w:val="222222"/>
        </w:rPr>
      </w:pPr>
      <w:r w:rsidRPr="00585158">
        <w:rPr>
          <w:rFonts w:ascii="Arial" w:eastAsia="Times New Roman" w:hAnsi="Arial" w:cs="Arial"/>
          <w:sz w:val="24"/>
          <w:szCs w:val="24"/>
        </w:rPr>
        <w:t>En prélude à cette fête des indomptables fils de Brassens et Marley, </w:t>
      </w:r>
      <w:r w:rsidRPr="00585158">
        <w:rPr>
          <w:rFonts w:ascii="Arial" w:eastAsia="Times New Roman" w:hAnsi="Arial" w:cs="Arial"/>
          <w:i/>
          <w:iCs/>
          <w:sz w:val="24"/>
          <w:szCs w:val="24"/>
        </w:rPr>
        <w:t>L’hymne de nos campagnes</w:t>
      </w:r>
      <w:r w:rsidRPr="00585158">
        <w:rPr>
          <w:rFonts w:ascii="Arial" w:eastAsia="Times New Roman" w:hAnsi="Arial" w:cs="Arial"/>
          <w:sz w:val="24"/>
          <w:szCs w:val="24"/>
        </w:rPr>
        <w:t xml:space="preserve"> retentit une fois encore depuis novembre dernier sur les ondes de France, investi cette fois-ci par Vianney, </w:t>
      </w:r>
      <w:proofErr w:type="spellStart"/>
      <w:r w:rsidRPr="00585158">
        <w:rPr>
          <w:rFonts w:ascii="Arial" w:eastAsia="Times New Roman" w:hAnsi="Arial" w:cs="Arial"/>
          <w:sz w:val="24"/>
          <w:szCs w:val="24"/>
        </w:rPr>
        <w:t>Bigflo</w:t>
      </w:r>
      <w:proofErr w:type="spellEnd"/>
      <w:r w:rsidRPr="00585158">
        <w:rPr>
          <w:rFonts w:ascii="Arial" w:eastAsia="Times New Roman" w:hAnsi="Arial" w:cs="Arial"/>
          <w:sz w:val="24"/>
          <w:szCs w:val="24"/>
        </w:rPr>
        <w:t xml:space="preserve"> et Oli, Claudio </w:t>
      </w:r>
      <w:proofErr w:type="spellStart"/>
      <w:r w:rsidRPr="00585158">
        <w:rPr>
          <w:rFonts w:ascii="Arial" w:eastAsia="Times New Roman" w:hAnsi="Arial" w:cs="Arial"/>
          <w:sz w:val="24"/>
          <w:szCs w:val="24"/>
        </w:rPr>
        <w:t>Capéo</w:t>
      </w:r>
      <w:proofErr w:type="spellEnd"/>
      <w:r w:rsidRPr="00585158">
        <w:rPr>
          <w:rFonts w:ascii="Arial" w:eastAsia="Times New Roman" w:hAnsi="Arial" w:cs="Arial"/>
          <w:sz w:val="24"/>
          <w:szCs w:val="24"/>
        </w:rPr>
        <w:t xml:space="preserve">, </w:t>
      </w:r>
      <w:proofErr w:type="spellStart"/>
      <w:r w:rsidRPr="00585158">
        <w:rPr>
          <w:rFonts w:ascii="Arial" w:eastAsia="Times New Roman" w:hAnsi="Arial" w:cs="Arial"/>
          <w:sz w:val="24"/>
          <w:szCs w:val="24"/>
        </w:rPr>
        <w:t>Zaz</w:t>
      </w:r>
      <w:proofErr w:type="spellEnd"/>
      <w:r w:rsidRPr="00585158">
        <w:rPr>
          <w:rFonts w:ascii="Arial" w:eastAsia="Times New Roman" w:hAnsi="Arial" w:cs="Arial"/>
          <w:sz w:val="24"/>
          <w:szCs w:val="24"/>
        </w:rPr>
        <w:t xml:space="preserve">, Sylvain </w:t>
      </w:r>
      <w:proofErr w:type="spellStart"/>
      <w:r w:rsidRPr="00585158">
        <w:rPr>
          <w:rFonts w:ascii="Arial" w:eastAsia="Times New Roman" w:hAnsi="Arial" w:cs="Arial"/>
          <w:sz w:val="24"/>
          <w:szCs w:val="24"/>
        </w:rPr>
        <w:t>Duthu</w:t>
      </w:r>
      <w:proofErr w:type="spellEnd"/>
      <w:r w:rsidRPr="00585158">
        <w:rPr>
          <w:rFonts w:ascii="Arial" w:eastAsia="Times New Roman" w:hAnsi="Arial" w:cs="Arial"/>
          <w:sz w:val="24"/>
          <w:szCs w:val="24"/>
        </w:rPr>
        <w:t xml:space="preserve"> (Boulevard des Airs), Gauvain Sers et L.E.J.</w:t>
      </w:r>
    </w:p>
    <w:p w:rsidR="00972E95" w:rsidRPr="00F80146" w:rsidRDefault="00972E95" w:rsidP="00F80146">
      <w:pPr>
        <w:ind w:firstLine="567"/>
        <w:jc w:val="both"/>
        <w:rPr>
          <w:sz w:val="24"/>
          <w:szCs w:val="24"/>
        </w:rPr>
      </w:pPr>
    </w:p>
    <w:sectPr w:rsidR="00972E95" w:rsidRPr="00F80146" w:rsidSect="00F80146">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146"/>
    <w:rsid w:val="00390B18"/>
    <w:rsid w:val="004104B3"/>
    <w:rsid w:val="00585158"/>
    <w:rsid w:val="00972E95"/>
    <w:rsid w:val="00D90E8F"/>
    <w:rsid w:val="00E64698"/>
    <w:rsid w:val="00F80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46"/>
    <w:pPr>
      <w:spacing w:after="0" w:line="240" w:lineRule="auto"/>
    </w:pPr>
    <w:rPr>
      <w:rFonts w:ascii="Calibri" w:hAnsi="Calibri" w:cs="Calibr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B18"/>
    <w:rPr>
      <w:rFonts w:ascii="Tahoma" w:hAnsi="Tahoma" w:cs="Tahoma"/>
      <w:sz w:val="16"/>
      <w:szCs w:val="16"/>
    </w:rPr>
  </w:style>
  <w:style w:type="character" w:customStyle="1" w:styleId="BalloonTextChar">
    <w:name w:val="Balloon Text Char"/>
    <w:basedOn w:val="DefaultParagraphFont"/>
    <w:link w:val="BalloonText"/>
    <w:uiPriority w:val="99"/>
    <w:semiHidden/>
    <w:rsid w:val="00390B18"/>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46"/>
    <w:pPr>
      <w:spacing w:after="0" w:line="240" w:lineRule="auto"/>
    </w:pPr>
    <w:rPr>
      <w:rFonts w:ascii="Calibri" w:hAnsi="Calibri" w:cs="Calibr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B18"/>
    <w:rPr>
      <w:rFonts w:ascii="Tahoma" w:hAnsi="Tahoma" w:cs="Tahoma"/>
      <w:sz w:val="16"/>
      <w:szCs w:val="16"/>
    </w:rPr>
  </w:style>
  <w:style w:type="character" w:customStyle="1" w:styleId="BalloonTextChar">
    <w:name w:val="Balloon Text Char"/>
    <w:basedOn w:val="DefaultParagraphFont"/>
    <w:link w:val="BalloonText"/>
    <w:uiPriority w:val="99"/>
    <w:semiHidden/>
    <w:rsid w:val="00390B18"/>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28237">
      <w:bodyDiv w:val="1"/>
      <w:marLeft w:val="0"/>
      <w:marRight w:val="0"/>
      <w:marTop w:val="0"/>
      <w:marBottom w:val="0"/>
      <w:divBdr>
        <w:top w:val="none" w:sz="0" w:space="0" w:color="auto"/>
        <w:left w:val="none" w:sz="0" w:space="0" w:color="auto"/>
        <w:bottom w:val="none" w:sz="0" w:space="0" w:color="auto"/>
        <w:right w:val="none" w:sz="0" w:space="0" w:color="auto"/>
      </w:divBdr>
    </w:div>
    <w:div w:id="16648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364</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LELIEVRE</dc:creator>
  <cp:keywords/>
  <dc:description/>
  <cp:lastModifiedBy>Frédéric Cazalis</cp:lastModifiedBy>
  <cp:revision>2</cp:revision>
  <dcterms:created xsi:type="dcterms:W3CDTF">2019-12-09T13:18:00Z</dcterms:created>
  <dcterms:modified xsi:type="dcterms:W3CDTF">2019-12-11T14:40:00Z</dcterms:modified>
</cp:coreProperties>
</file>